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17" w:rsidRDefault="00F45517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45517" w:rsidRDefault="00F45517">
      <w:pPr>
        <w:pStyle w:val="ConsPlusNormal"/>
        <w:outlineLvl w:val="0"/>
      </w:pPr>
    </w:p>
    <w:p w:rsidR="00F45517" w:rsidRDefault="00F45517">
      <w:pPr>
        <w:pStyle w:val="ConsPlusTitle"/>
        <w:jc w:val="center"/>
      </w:pPr>
      <w:r>
        <w:t>АДМИНИСТРАЦИЯ НИЖНЕВАРТОВСКОГО РАЙОНА</w:t>
      </w:r>
    </w:p>
    <w:p w:rsidR="00F45517" w:rsidRDefault="00F45517">
      <w:pPr>
        <w:pStyle w:val="ConsPlusTitle"/>
        <w:jc w:val="center"/>
      </w:pPr>
    </w:p>
    <w:p w:rsidR="00F45517" w:rsidRDefault="00F45517">
      <w:pPr>
        <w:pStyle w:val="ConsPlusTitle"/>
        <w:jc w:val="center"/>
      </w:pPr>
      <w:r>
        <w:t>ПОСТАНОВЛЕНИЕ</w:t>
      </w:r>
    </w:p>
    <w:p w:rsidR="00F45517" w:rsidRDefault="00F45517">
      <w:pPr>
        <w:pStyle w:val="ConsPlusTitle"/>
        <w:jc w:val="center"/>
      </w:pPr>
      <w:r>
        <w:t>от 7 февраля 2025 г. N 110</w:t>
      </w:r>
    </w:p>
    <w:p w:rsidR="00F45517" w:rsidRDefault="00F45517">
      <w:pPr>
        <w:pStyle w:val="ConsPlusTitle"/>
        <w:jc w:val="center"/>
      </w:pPr>
    </w:p>
    <w:p w:rsidR="00F45517" w:rsidRDefault="00F45517">
      <w:pPr>
        <w:pStyle w:val="ConsPlusTitle"/>
        <w:jc w:val="center"/>
      </w:pPr>
      <w:r>
        <w:t>О ВНЕСЕНИИ ИЗМЕНЕНИЙ В ПРИЛОЖЕНИЕ К ПОСТАНОВЛЕНИЮ</w:t>
      </w:r>
    </w:p>
    <w:p w:rsidR="00F45517" w:rsidRDefault="00F45517">
      <w:pPr>
        <w:pStyle w:val="ConsPlusTitle"/>
        <w:jc w:val="center"/>
      </w:pPr>
      <w:r>
        <w:t>АДМИНИСТРАЦИИ РАЙОНА ОТ 31.03.2022 N 739 "ОБ УТВЕРЖДЕНИИ</w:t>
      </w:r>
    </w:p>
    <w:p w:rsidR="00F45517" w:rsidRDefault="00F4551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F45517" w:rsidRDefault="00F45517">
      <w:pPr>
        <w:pStyle w:val="ConsPlusTitle"/>
        <w:jc w:val="center"/>
      </w:pPr>
      <w:r>
        <w:t>УСЛУГИ "ПРИСВОЕНИЕ АДРЕСА ОБЪЕКТУ АДРЕСАЦИИ, ИЗМЕНЕНИЕ</w:t>
      </w:r>
    </w:p>
    <w:p w:rsidR="00F45517" w:rsidRDefault="00F45517">
      <w:pPr>
        <w:pStyle w:val="ConsPlusTitle"/>
        <w:jc w:val="center"/>
      </w:pPr>
      <w:r>
        <w:t>И АННУЛИРОВАНИЕ ТАКОГО АДРЕСА"</w:t>
      </w:r>
    </w:p>
    <w:p w:rsidR="00F45517" w:rsidRDefault="00F45517">
      <w:pPr>
        <w:pStyle w:val="ConsPlusNormal"/>
        <w:ind w:firstLine="540"/>
        <w:jc w:val="both"/>
      </w:pPr>
    </w:p>
    <w:p w:rsidR="00F45517" w:rsidRDefault="00F45517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06.10.2003 </w:t>
      </w:r>
      <w:hyperlink r:id="rId6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27.07.2010 </w:t>
      </w:r>
      <w:hyperlink r:id="rId7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постановлениями Правительства Российской Федерации от 19.11.2014 </w:t>
      </w:r>
      <w:hyperlink r:id="rId8">
        <w:r>
          <w:rPr>
            <w:color w:val="0000FF"/>
          </w:rPr>
          <w:t>N 1221</w:t>
        </w:r>
      </w:hyperlink>
      <w:r>
        <w:t xml:space="preserve"> "Об утверждении Правил присвоения, изменения и аннулирования адресов", от 26.03.2016 </w:t>
      </w:r>
      <w:hyperlink r:id="rId9">
        <w:r>
          <w:rPr>
            <w:color w:val="0000FF"/>
          </w:rPr>
          <w:t>N 236</w:t>
        </w:r>
      </w:hyperlink>
      <w:r>
        <w:t xml:space="preserve"> "О требованиях к предоставлению в электронной форме государственных и муниципальных услуг":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31.03.2022 N 739 "Об утверждении административного регламента предоставления муниципальной услуги "Присвоение адреса объекту адресации, изменение и аннулирование такого адреса" (с изменениями от 16.04.2024 N 480) следующие изменения: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1.1. </w:t>
      </w:r>
      <w:hyperlink r:id="rId11">
        <w:r>
          <w:rPr>
            <w:color w:val="0000FF"/>
          </w:rPr>
          <w:t>Подпункты 3</w:t>
        </w:r>
      </w:hyperlink>
      <w:r>
        <w:t xml:space="preserve"> - </w:t>
      </w:r>
      <w:hyperlink r:id="rId12">
        <w:r>
          <w:rPr>
            <w:color w:val="0000FF"/>
          </w:rPr>
          <w:t>5 пункта 1.2</w:t>
        </w:r>
      </w:hyperlink>
      <w:r>
        <w:t xml:space="preserve"> изложить в следующей редакции: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"3)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органа, органа местного самоуправления или органа публичной власти федеральной территории;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4) представитель собственников помещений в многоквартирном доме,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5) представитель товарищества, уполномоченный на подачу такого заявления принятым решением общего собрания членов такого товарищества;".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1.2. </w:t>
      </w:r>
      <w:hyperlink r:id="rId13">
        <w:r>
          <w:rPr>
            <w:color w:val="0000FF"/>
          </w:rPr>
          <w:t>Пункт 2.21</w:t>
        </w:r>
      </w:hyperlink>
      <w:r>
        <w:t xml:space="preserve"> дополнить подпунктом 4 следующего содержания: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4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1.3. </w:t>
      </w:r>
      <w:hyperlink r:id="rId15">
        <w:r>
          <w:rPr>
            <w:color w:val="0000FF"/>
          </w:rPr>
          <w:t>Абзац третий пункта 2.30</w:t>
        </w:r>
      </w:hyperlink>
      <w:r>
        <w:t xml:space="preserve"> дополнить предложением следующего содержания: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"На указанных транспортных средствах должен быть установлен опознавательный знак "Инвалид",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lastRenderedPageBreak/>
        <w:t xml:space="preserve">1.4. </w:t>
      </w:r>
      <w:hyperlink r:id="rId16">
        <w:r>
          <w:rPr>
            <w:color w:val="0000FF"/>
          </w:rPr>
          <w:t>Пункт 3.2</w:t>
        </w:r>
      </w:hyperlink>
      <w:r>
        <w:t xml:space="preserve"> дополнить абзацем следующего содержания: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"запись на прием в Уполномоченный орган, многофункциональный центр для подачи заявления о предоставлении Услуги, а также в случаях, предусмотренных Административным регламентом предоставления Услуги, возможность подачи такого запроса с одновременной записью на указанный прием.".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1.5. В </w:t>
      </w:r>
      <w:hyperlink r:id="rId17">
        <w:r>
          <w:rPr>
            <w:color w:val="0000FF"/>
          </w:rPr>
          <w:t>абзаце четвертом пункта 3.3</w:t>
        </w:r>
      </w:hyperlink>
      <w:r>
        <w:t>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1.5.1. </w:t>
      </w:r>
      <w:hyperlink r:id="rId18">
        <w:r>
          <w:rPr>
            <w:color w:val="0000FF"/>
          </w:rPr>
          <w:t>Подпункт "а"</w:t>
        </w:r>
      </w:hyperlink>
      <w:r>
        <w:t xml:space="preserve"> изложить в следующей редакции: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"а) возможность копирования и сохранения заявления и иных документов, указанных в пункте 2.15 настоящего Административного регламента, необходимых для предоставления Услуги;".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1.5.2. В </w:t>
      </w:r>
      <w:hyperlink r:id="rId19">
        <w:r>
          <w:rPr>
            <w:color w:val="0000FF"/>
          </w:rPr>
          <w:t>подпункте "е"</w:t>
        </w:r>
      </w:hyperlink>
      <w:r>
        <w:t xml:space="preserve"> слова "возможность доступа Заявителя к заявлениям" заменить словами "возможность доступа Заявителя к заявлениям на ЕПГУ".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1.5.3. </w:t>
      </w:r>
      <w:hyperlink r:id="rId20">
        <w:r>
          <w:rPr>
            <w:color w:val="0000FF"/>
          </w:rPr>
          <w:t>Дополнить</w:t>
        </w:r>
      </w:hyperlink>
      <w:r>
        <w:t xml:space="preserve"> подпунктом "ж" следующего содержания: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"ж)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заявителями.".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1.6. </w:t>
      </w:r>
      <w:hyperlink r:id="rId21">
        <w:r>
          <w:rPr>
            <w:color w:val="0000FF"/>
          </w:rPr>
          <w:t>Пункт 3.5</w:t>
        </w:r>
      </w:hyperlink>
      <w:r>
        <w:t xml:space="preserve"> изложить в следующей редакции: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"3.5. Заявителю в качестве результата предоставления Услуги обеспечивается по его выбору возможность: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б) получения информации из государственных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Уполномоченного органа усиленной квалифицированной электронной подписью;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в) внесения изменений в сведения, содержащиеся в государственных информационных системах на основании информации, содержащейся в заявлении и (или) прилагаемых к заявлению документах, в случаях, предусмотренных нормативными правовыми актами, регулирующими порядок предоставления Услуги;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г) получения с использованием ЕПГУ электронного документа в машиночитаемом формате, подписанного усиленной квалифицированной электронной подписью со стороны Уполномоченного органа.".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1.7. </w:t>
      </w:r>
      <w:hyperlink r:id="rId22">
        <w:r>
          <w:rPr>
            <w:color w:val="0000FF"/>
          </w:rPr>
          <w:t>Абзац третий пункта 6.4</w:t>
        </w:r>
      </w:hyperlink>
      <w:r>
        <w:t xml:space="preserve"> изложить в следующей редакции: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"устанавливает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23">
        <w:r>
          <w:rPr>
            <w:color w:val="0000FF"/>
          </w:rPr>
          <w:t>частях 10</w:t>
        </w:r>
      </w:hyperlink>
      <w:r>
        <w:t xml:space="preserve"> и </w:t>
      </w:r>
      <w:hyperlink r:id="rId24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проверять соответствие копий представляемых документов (за исключением нотариально заверенных) их оригиналам;".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 xml:space="preserve"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</w:t>
      </w:r>
      <w:r>
        <w:lastRenderedPageBreak/>
        <w:t>самоуправления: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F45517" w:rsidRDefault="00F45517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F45517" w:rsidRDefault="00F45517">
      <w:pPr>
        <w:pStyle w:val="ConsPlusNormal"/>
        <w:ind w:firstLine="540"/>
        <w:jc w:val="both"/>
      </w:pPr>
    </w:p>
    <w:p w:rsidR="00F45517" w:rsidRDefault="00F45517">
      <w:pPr>
        <w:pStyle w:val="ConsPlusNormal"/>
        <w:jc w:val="right"/>
      </w:pPr>
      <w:r>
        <w:t>Глава района</w:t>
      </w:r>
    </w:p>
    <w:p w:rsidR="00F45517" w:rsidRDefault="00F45517">
      <w:pPr>
        <w:pStyle w:val="ConsPlusNormal"/>
        <w:jc w:val="right"/>
      </w:pPr>
      <w:r>
        <w:t>Б.А.САЛОМАТИН</w:t>
      </w:r>
    </w:p>
    <w:p w:rsidR="00F45517" w:rsidRDefault="00F45517">
      <w:pPr>
        <w:pStyle w:val="ConsPlusNormal"/>
        <w:ind w:firstLine="540"/>
        <w:jc w:val="both"/>
      </w:pPr>
    </w:p>
    <w:p w:rsidR="00F45517" w:rsidRDefault="00F45517">
      <w:pPr>
        <w:pStyle w:val="ConsPlusNormal"/>
        <w:ind w:firstLine="540"/>
        <w:jc w:val="both"/>
      </w:pPr>
    </w:p>
    <w:p w:rsidR="00F45517" w:rsidRDefault="00F4551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0" w:name="_GoBack"/>
      <w:bookmarkEnd w:id="0"/>
    </w:p>
    <w:sectPr w:rsidR="003A25D2" w:rsidSect="00D57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17"/>
    <w:rsid w:val="003A25D2"/>
    <w:rsid w:val="00F4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1398A-21D8-42A8-8381-9E8AA54D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455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455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8949" TargetMode="External"/><Relationship Id="rId13" Type="http://schemas.openxmlformats.org/officeDocument/2006/relationships/hyperlink" Target="https://login.consultant.ru/link/?req=doc&amp;base=RLAW926&amp;n=303209&amp;dst=100166" TargetMode="External"/><Relationship Id="rId18" Type="http://schemas.openxmlformats.org/officeDocument/2006/relationships/hyperlink" Target="https://login.consultant.ru/link/?req=doc&amp;base=RLAW926&amp;n=303209&amp;dst=100293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03209&amp;dst=100303" TargetMode="External"/><Relationship Id="rId7" Type="http://schemas.openxmlformats.org/officeDocument/2006/relationships/hyperlink" Target="https://login.consultant.ru/link/?req=doc&amp;base=LAW&amp;n=494996" TargetMode="External"/><Relationship Id="rId12" Type="http://schemas.openxmlformats.org/officeDocument/2006/relationships/hyperlink" Target="https://login.consultant.ru/link/?req=doc&amp;base=RLAW926&amp;n=303209&amp;dst=100031" TargetMode="External"/><Relationship Id="rId17" Type="http://schemas.openxmlformats.org/officeDocument/2006/relationships/hyperlink" Target="https://login.consultant.ru/link/?req=doc&amp;base=RLAW926&amp;n=303209&amp;dst=10029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03209&amp;dst=100280" TargetMode="External"/><Relationship Id="rId20" Type="http://schemas.openxmlformats.org/officeDocument/2006/relationships/hyperlink" Target="https://login.consultant.ru/link/?req=doc&amp;base=RLAW926&amp;n=303209&amp;dst=10029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999" TargetMode="External"/><Relationship Id="rId11" Type="http://schemas.openxmlformats.org/officeDocument/2006/relationships/hyperlink" Target="https://login.consultant.ru/link/?req=doc&amp;base=RLAW926&amp;n=303209&amp;dst=100029" TargetMode="External"/><Relationship Id="rId24" Type="http://schemas.openxmlformats.org/officeDocument/2006/relationships/hyperlink" Target="https://login.consultant.ru/link/?req=doc&amp;base=LAW&amp;n=494996&amp;dst=100383" TargetMode="Externa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303209&amp;dst=100209" TargetMode="External"/><Relationship Id="rId23" Type="http://schemas.openxmlformats.org/officeDocument/2006/relationships/hyperlink" Target="https://login.consultant.ru/link/?req=doc&amp;base=LAW&amp;n=494996&amp;dst=439" TargetMode="External"/><Relationship Id="rId10" Type="http://schemas.openxmlformats.org/officeDocument/2006/relationships/hyperlink" Target="https://login.consultant.ru/link/?req=doc&amp;base=RLAW926&amp;n=303209&amp;dst=100017" TargetMode="External"/><Relationship Id="rId19" Type="http://schemas.openxmlformats.org/officeDocument/2006/relationships/hyperlink" Target="https://login.consultant.ru/link/?req=doc&amp;base=RLAW926&amp;n=303209&amp;dst=10029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45069" TargetMode="External"/><Relationship Id="rId14" Type="http://schemas.openxmlformats.org/officeDocument/2006/relationships/hyperlink" Target="https://login.consultant.ru/link/?req=doc&amp;base=LAW&amp;n=494996&amp;dst=359" TargetMode="External"/><Relationship Id="rId22" Type="http://schemas.openxmlformats.org/officeDocument/2006/relationships/hyperlink" Target="https://login.consultant.ru/link/?req=doc&amp;base=RLAW926&amp;n=303209&amp;dst=1003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1170</Words>
  <Characters>6673</Characters>
  <Application>Microsoft Office Word</Application>
  <DocSecurity>0</DocSecurity>
  <Lines>55</Lines>
  <Paragraphs>15</Paragraphs>
  <ScaleCrop>false</ScaleCrop>
  <Company/>
  <LinksUpToDate>false</LinksUpToDate>
  <CharactersWithSpaces>7828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2025-07-23T12:17:00Z</dcterms:created>
  <dcterms:modified xsi:type="dcterms:W3CDTF">2025-07-23T12:18:00Z</dcterms:modified>
</cp:coreProperties>
</file>